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027E5" w14:textId="77D989DA" w:rsidR="00891226" w:rsidRPr="00891226" w:rsidRDefault="00891226" w:rsidP="00891226">
      <w:pPr>
        <w:spacing w:before="240"/>
        <w:jc w:val="center"/>
        <w:rPr>
          <w:rFonts w:ascii="Adobe Garamond Pro Bold" w:hAnsi="Adobe Garamond Pro Bold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F46169" wp14:editId="70925C92">
            <wp:simplePos x="0" y="0"/>
            <wp:positionH relativeFrom="column">
              <wp:posOffset>137160</wp:posOffset>
            </wp:positionH>
            <wp:positionV relativeFrom="paragraph">
              <wp:posOffset>0</wp:posOffset>
            </wp:positionV>
            <wp:extent cx="2165804" cy="11125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804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4D47">
        <w:rPr>
          <w:rFonts w:ascii="Adobe Garamond Pro Bold" w:hAnsi="Adobe Garamond Pro Bold"/>
          <w:b/>
          <w:bCs/>
          <w:sz w:val="32"/>
          <w:szCs w:val="32"/>
        </w:rPr>
        <w:t xml:space="preserve"> </w:t>
      </w:r>
      <w:r w:rsidR="004A53A2" w:rsidRPr="00891226">
        <w:rPr>
          <w:rFonts w:ascii="Adobe Garamond Pro Bold" w:hAnsi="Adobe Garamond Pro Bold"/>
          <w:b/>
          <w:bCs/>
          <w:sz w:val="36"/>
          <w:szCs w:val="36"/>
        </w:rPr>
        <w:t>CENSUS EQUITY ACTION DAY</w:t>
      </w:r>
      <w:r w:rsidR="000A3A35" w:rsidRPr="00891226">
        <w:rPr>
          <w:rFonts w:ascii="Adobe Garamond Pro Bold" w:hAnsi="Adobe Garamond Pro Bold"/>
          <w:b/>
          <w:bCs/>
          <w:sz w:val="36"/>
          <w:szCs w:val="36"/>
        </w:rPr>
        <w:t>:</w:t>
      </w:r>
      <w:r w:rsidR="004A53A2" w:rsidRPr="00891226">
        <w:rPr>
          <w:rFonts w:ascii="Adobe Garamond Pro Bold" w:hAnsi="Adobe Garamond Pro Bold"/>
          <w:b/>
          <w:bCs/>
          <w:sz w:val="36"/>
          <w:szCs w:val="36"/>
        </w:rPr>
        <w:t xml:space="preserve"> </w:t>
      </w:r>
    </w:p>
    <w:p w14:paraId="66E4DF4E" w14:textId="39F64274" w:rsidR="004A53A2" w:rsidRPr="00891226" w:rsidRDefault="004A53A2" w:rsidP="00C90558">
      <w:pPr>
        <w:jc w:val="center"/>
        <w:rPr>
          <w:rFonts w:ascii="Adobe Garamond Pro Bold" w:hAnsi="Adobe Garamond Pro Bold"/>
          <w:b/>
          <w:bCs/>
          <w:sz w:val="36"/>
          <w:szCs w:val="36"/>
        </w:rPr>
      </w:pPr>
      <w:r w:rsidRPr="00891226">
        <w:rPr>
          <w:rFonts w:ascii="Adobe Garamond Pro Bold" w:hAnsi="Adobe Garamond Pro Bold"/>
          <w:b/>
          <w:bCs/>
          <w:sz w:val="36"/>
          <w:szCs w:val="36"/>
        </w:rPr>
        <w:t>WE ALL COUNT!</w:t>
      </w:r>
    </w:p>
    <w:p w14:paraId="7557A586" w14:textId="77777777" w:rsidR="004A53A2" w:rsidRDefault="004A53A2" w:rsidP="004A53A2"/>
    <w:p w14:paraId="3E75FEFD" w14:textId="77777777" w:rsidR="004A53A2" w:rsidRDefault="004A53A2" w:rsidP="004A53A2"/>
    <w:p w14:paraId="09C87A82" w14:textId="77777777" w:rsidR="00891226" w:rsidRDefault="00891226" w:rsidP="00AD00B6">
      <w:pPr>
        <w:jc w:val="center"/>
        <w:rPr>
          <w:rFonts w:ascii="Tekton Pro" w:hAnsi="Tekton Pro"/>
          <w:b/>
          <w:bCs/>
          <w:i/>
          <w:iCs/>
          <w:sz w:val="28"/>
          <w:szCs w:val="28"/>
        </w:rPr>
      </w:pPr>
    </w:p>
    <w:p w14:paraId="4FC40CBF" w14:textId="6B107B74" w:rsidR="00C90558" w:rsidRPr="00891226" w:rsidRDefault="00C90558" w:rsidP="00891226">
      <w:pPr>
        <w:spacing w:before="120"/>
        <w:jc w:val="center"/>
        <w:rPr>
          <w:b/>
          <w:bCs/>
          <w:i/>
          <w:iCs/>
          <w:sz w:val="28"/>
          <w:szCs w:val="28"/>
        </w:rPr>
      </w:pPr>
      <w:r w:rsidRPr="00891226">
        <w:rPr>
          <w:b/>
          <w:bCs/>
          <w:i/>
          <w:iCs/>
          <w:sz w:val="28"/>
          <w:szCs w:val="28"/>
        </w:rPr>
        <w:t xml:space="preserve">The census takes place </w:t>
      </w:r>
      <w:r w:rsidR="00AD5A42" w:rsidRPr="00891226">
        <w:rPr>
          <w:b/>
          <w:bCs/>
          <w:i/>
          <w:iCs/>
          <w:sz w:val="28"/>
          <w:szCs w:val="28"/>
        </w:rPr>
        <w:t xml:space="preserve">once </w:t>
      </w:r>
      <w:r w:rsidRPr="00891226">
        <w:rPr>
          <w:b/>
          <w:bCs/>
          <w:i/>
          <w:iCs/>
          <w:sz w:val="28"/>
          <w:szCs w:val="28"/>
        </w:rPr>
        <w:t xml:space="preserve">every decade. Spring 2020 is our chance to </w:t>
      </w:r>
      <w:r w:rsidR="00D24400" w:rsidRPr="00891226">
        <w:rPr>
          <w:b/>
          <w:bCs/>
          <w:i/>
          <w:iCs/>
          <w:sz w:val="28"/>
          <w:szCs w:val="28"/>
        </w:rPr>
        <w:t xml:space="preserve">make sure </w:t>
      </w:r>
      <w:r w:rsidR="00EF4D47" w:rsidRPr="00891226">
        <w:rPr>
          <w:b/>
          <w:bCs/>
          <w:i/>
          <w:iCs/>
          <w:sz w:val="28"/>
          <w:szCs w:val="28"/>
        </w:rPr>
        <w:t xml:space="preserve">all people are counted, and to show that all people count!  </w:t>
      </w:r>
    </w:p>
    <w:p w14:paraId="2F29D740" w14:textId="77777777" w:rsidR="000A3A35" w:rsidRPr="00891226" w:rsidRDefault="000A3A35" w:rsidP="00C90558">
      <w:pPr>
        <w:rPr>
          <w:sz w:val="24"/>
          <w:szCs w:val="24"/>
        </w:rPr>
      </w:pPr>
    </w:p>
    <w:p w14:paraId="7333803F" w14:textId="77777777" w:rsidR="00EF4D47" w:rsidRPr="00891226" w:rsidRDefault="00EF4D47" w:rsidP="00C90558">
      <w:pPr>
        <w:rPr>
          <w:b/>
          <w:bCs/>
          <w:i/>
          <w:iCs/>
          <w:sz w:val="28"/>
          <w:szCs w:val="28"/>
        </w:rPr>
      </w:pPr>
      <w:r w:rsidRPr="00891226">
        <w:rPr>
          <w:b/>
          <w:bCs/>
          <w:i/>
          <w:iCs/>
          <w:sz w:val="28"/>
          <w:szCs w:val="28"/>
        </w:rPr>
        <w:t>PLAN A CENSUS EQUITY ACTION DAY</w:t>
      </w:r>
    </w:p>
    <w:p w14:paraId="40726F1E" w14:textId="77777777" w:rsidR="00891226" w:rsidRDefault="00891226" w:rsidP="001000B4">
      <w:pPr>
        <w:rPr>
          <w:sz w:val="24"/>
          <w:szCs w:val="24"/>
        </w:rPr>
      </w:pPr>
    </w:p>
    <w:p w14:paraId="19CBF477" w14:textId="56235F9C" w:rsidR="00C90558" w:rsidRPr="00891226" w:rsidRDefault="00891226" w:rsidP="00C90558">
      <w:pPr>
        <w:rPr>
          <w:sz w:val="24"/>
          <w:szCs w:val="24"/>
        </w:rPr>
      </w:pPr>
      <w:r>
        <w:rPr>
          <w:sz w:val="24"/>
          <w:szCs w:val="24"/>
        </w:rPr>
        <w:t>FAN encourages y</w:t>
      </w:r>
      <w:r w:rsidR="00C90558" w:rsidRPr="00891226">
        <w:rPr>
          <w:sz w:val="24"/>
          <w:szCs w:val="24"/>
        </w:rPr>
        <w:t xml:space="preserve">our </w:t>
      </w:r>
      <w:r>
        <w:rPr>
          <w:sz w:val="24"/>
          <w:szCs w:val="24"/>
        </w:rPr>
        <w:t>faith community</w:t>
      </w:r>
      <w:r w:rsidR="00C90558" w:rsidRPr="00891226">
        <w:rPr>
          <w:sz w:val="24"/>
          <w:szCs w:val="24"/>
        </w:rPr>
        <w:t xml:space="preserve"> to </w:t>
      </w:r>
      <w:r w:rsidR="00EF4D47" w:rsidRPr="00891226">
        <w:rPr>
          <w:sz w:val="24"/>
          <w:szCs w:val="24"/>
        </w:rPr>
        <w:t>plan a Census Equity Action Day</w:t>
      </w:r>
      <w:r>
        <w:rPr>
          <w:sz w:val="24"/>
          <w:szCs w:val="24"/>
        </w:rPr>
        <w:t xml:space="preserve"> sometime between March 12 and April 1 (Census Day)</w:t>
      </w:r>
      <w:r w:rsidR="00EF4D47" w:rsidRPr="00891226">
        <w:rPr>
          <w:sz w:val="24"/>
          <w:szCs w:val="24"/>
        </w:rPr>
        <w:t xml:space="preserve">. </w:t>
      </w:r>
      <w:r w:rsidR="000A3A35" w:rsidRPr="00891226">
        <w:rPr>
          <w:sz w:val="24"/>
          <w:szCs w:val="24"/>
        </w:rPr>
        <w:t xml:space="preserve">Here are some possible actions you can </w:t>
      </w:r>
      <w:r w:rsidR="00EF4D47" w:rsidRPr="00891226">
        <w:rPr>
          <w:sz w:val="24"/>
          <w:szCs w:val="24"/>
        </w:rPr>
        <w:t>organize</w:t>
      </w:r>
      <w:r w:rsidR="000A3A35" w:rsidRPr="00891226">
        <w:rPr>
          <w:sz w:val="24"/>
          <w:szCs w:val="24"/>
        </w:rPr>
        <w:t>:</w:t>
      </w:r>
    </w:p>
    <w:p w14:paraId="406E2B35" w14:textId="77777777" w:rsidR="00AD00B6" w:rsidRPr="00891226" w:rsidRDefault="00AD00B6" w:rsidP="00C90558">
      <w:pPr>
        <w:rPr>
          <w:sz w:val="24"/>
          <w:szCs w:val="24"/>
        </w:rPr>
      </w:pPr>
    </w:p>
    <w:p w14:paraId="5D7C7003" w14:textId="03A31A90" w:rsidR="000A3A35" w:rsidRPr="00891226" w:rsidRDefault="006022A8" w:rsidP="00891226">
      <w:pPr>
        <w:pStyle w:val="ListParagraph"/>
        <w:numPr>
          <w:ilvl w:val="0"/>
          <w:numId w:val="1"/>
        </w:numPr>
        <w:ind w:left="360"/>
      </w:pPr>
      <w:r w:rsidRPr="009B1804">
        <w:rPr>
          <w:b/>
          <w:bCs/>
        </w:rPr>
        <w:t>Provide fact sheets on the census</w:t>
      </w:r>
      <w:r w:rsidRPr="00891226">
        <w:t xml:space="preserve"> to your congregation</w:t>
      </w:r>
      <w:r w:rsidR="00891226">
        <w:t xml:space="preserve">. </w:t>
      </w:r>
      <w:r w:rsidRPr="00891226">
        <w:t xml:space="preserve">FAN </w:t>
      </w:r>
      <w:r w:rsidR="00891226">
        <w:t xml:space="preserve">has many resources linked on our website at </w:t>
      </w:r>
      <w:hyperlink r:id="rId8" w:history="1">
        <w:r w:rsidR="00891226" w:rsidRPr="00891226">
          <w:rPr>
            <w:rStyle w:val="Hyperlink"/>
            <w:color w:val="C00000"/>
          </w:rPr>
          <w:t>https://fanwa.org/advocacy/advocacy-toolkit/census-2020</w:t>
        </w:r>
      </w:hyperlink>
      <w:r w:rsidR="00891226">
        <w:t xml:space="preserve"> that you can download and print, some specific to various faith traditions and in many languages.</w:t>
      </w:r>
    </w:p>
    <w:p w14:paraId="09E2022D" w14:textId="77777777" w:rsidR="00AD00B6" w:rsidRPr="00891226" w:rsidRDefault="00AD00B6" w:rsidP="00891226">
      <w:pPr>
        <w:pStyle w:val="ListParagraph"/>
        <w:ind w:left="360"/>
      </w:pPr>
    </w:p>
    <w:p w14:paraId="3E7A3F15" w14:textId="7C61BFE5" w:rsidR="00AD00B6" w:rsidRPr="00891226" w:rsidRDefault="00AD00B6" w:rsidP="00891226">
      <w:pPr>
        <w:pStyle w:val="ListParagraph"/>
        <w:numPr>
          <w:ilvl w:val="0"/>
          <w:numId w:val="1"/>
        </w:numPr>
        <w:ind w:left="360"/>
      </w:pPr>
      <w:r w:rsidRPr="009B1804">
        <w:rPr>
          <w:b/>
          <w:bCs/>
        </w:rPr>
        <w:t>Invite a speaker</w:t>
      </w:r>
      <w:r w:rsidRPr="00891226">
        <w:t xml:space="preserve"> to talk about the census</w:t>
      </w:r>
      <w:r w:rsidR="00AD5A42" w:rsidRPr="00891226">
        <w:t xml:space="preserve">, </w:t>
      </w:r>
      <w:r w:rsidRPr="00891226">
        <w:t>its importance</w:t>
      </w:r>
      <w:r w:rsidR="00AD5A42" w:rsidRPr="00891226">
        <w:t>, and how to take part</w:t>
      </w:r>
      <w:r w:rsidR="00891226">
        <w:t xml:space="preserve">. Contact </w:t>
      </w:r>
      <w:hyperlink r:id="rId9" w:history="1">
        <w:r w:rsidR="009627FF" w:rsidRPr="001000B4">
          <w:rPr>
            <w:rStyle w:val="Hyperlink"/>
            <w:color w:val="C00000"/>
          </w:rPr>
          <w:t>fan@fanwa.org</w:t>
        </w:r>
      </w:hyperlink>
      <w:r w:rsidR="00F14EF8" w:rsidRPr="009627FF">
        <w:rPr>
          <w:color w:val="C00000"/>
        </w:rPr>
        <w:t xml:space="preserve"> </w:t>
      </w:r>
      <w:r w:rsidR="00F14EF8">
        <w:t>and we will put you in touch with the right people for your area.</w:t>
      </w:r>
    </w:p>
    <w:p w14:paraId="72D2CE16" w14:textId="77777777" w:rsidR="00AD00B6" w:rsidRPr="00891226" w:rsidRDefault="00AD00B6" w:rsidP="00891226">
      <w:pPr>
        <w:pStyle w:val="ListParagraph"/>
        <w:ind w:left="360"/>
      </w:pPr>
    </w:p>
    <w:p w14:paraId="1C390A72" w14:textId="487896B8" w:rsidR="006022A8" w:rsidRDefault="009B1804" w:rsidP="00891226">
      <w:pPr>
        <w:pStyle w:val="ListParagraph"/>
        <w:numPr>
          <w:ilvl w:val="0"/>
          <w:numId w:val="1"/>
        </w:numPr>
        <w:ind w:left="360"/>
      </w:pPr>
      <w:r w:rsidRPr="009B1804">
        <w:rPr>
          <w:b/>
          <w:bCs/>
        </w:rPr>
        <w:t>H</w:t>
      </w:r>
      <w:r w:rsidRPr="009B1804">
        <w:rPr>
          <w:b/>
          <w:bCs/>
        </w:rPr>
        <w:t>ost a Census Assistance Center/Event</w:t>
      </w:r>
      <w:r w:rsidRPr="00891226">
        <w:t xml:space="preserve"> </w:t>
      </w:r>
      <w:r>
        <w:t>to e</w:t>
      </w:r>
      <w:r w:rsidR="00AD5A42" w:rsidRPr="00891226">
        <w:t xml:space="preserve">nable others to complete the census </w:t>
      </w:r>
      <w:r w:rsidR="00EF4D47" w:rsidRPr="00891226">
        <w:t xml:space="preserve">by </w:t>
      </w:r>
      <w:r w:rsidR="00AD5A42" w:rsidRPr="00891226">
        <w:t>(ask for FAN’s how-to one-pager</w:t>
      </w:r>
      <w:r w:rsidR="00F14EF8">
        <w:t xml:space="preserve"> and training webinar):</w:t>
      </w:r>
    </w:p>
    <w:p w14:paraId="535272FB" w14:textId="78C41ECF" w:rsidR="00C90558" w:rsidRPr="00891226" w:rsidRDefault="00C90558" w:rsidP="00F14EF8">
      <w:pPr>
        <w:pStyle w:val="ListParagraph"/>
        <w:numPr>
          <w:ilvl w:val="1"/>
          <w:numId w:val="5"/>
        </w:numPr>
        <w:spacing w:before="120"/>
        <w:ind w:left="720"/>
        <w:contextualSpacing w:val="0"/>
      </w:pPr>
      <w:r w:rsidRPr="00891226">
        <w:t xml:space="preserve">Set up computers </w:t>
      </w:r>
      <w:r w:rsidR="00F14EF8">
        <w:t>(</w:t>
      </w:r>
      <w:r w:rsidRPr="00891226">
        <w:t xml:space="preserve">and phones if possible) in your facility to help </w:t>
      </w:r>
      <w:r w:rsidR="009B1804">
        <w:t>people</w:t>
      </w:r>
      <w:r w:rsidRPr="00891226">
        <w:t xml:space="preserve"> without personal computers </w:t>
      </w:r>
      <w:r w:rsidR="00F14EF8">
        <w:t xml:space="preserve">or internet access to complete </w:t>
      </w:r>
      <w:r w:rsidRPr="00891226">
        <w:t>the census online</w:t>
      </w:r>
      <w:r w:rsidR="00F14EF8">
        <w:t>.</w:t>
      </w:r>
    </w:p>
    <w:p w14:paraId="54457A15" w14:textId="6BC295F5" w:rsidR="00C90558" w:rsidRPr="00891226" w:rsidRDefault="00C90558" w:rsidP="007B67C7">
      <w:pPr>
        <w:pStyle w:val="ListParagraph"/>
        <w:numPr>
          <w:ilvl w:val="1"/>
          <w:numId w:val="5"/>
        </w:numPr>
        <w:spacing w:before="120"/>
        <w:ind w:left="720"/>
      </w:pPr>
      <w:r w:rsidRPr="00891226">
        <w:t xml:space="preserve">Help a </w:t>
      </w:r>
      <w:r w:rsidR="00F14EF8">
        <w:t>community outreach program</w:t>
      </w:r>
      <w:r w:rsidRPr="00891226">
        <w:t xml:space="preserve"> (food bank, community meal, day center) with which your congregation is associated provide opportunities for clients to complete the census</w:t>
      </w:r>
      <w:r w:rsidR="00F14EF8">
        <w:t xml:space="preserve">. Keep in mind that </w:t>
      </w:r>
      <w:r w:rsidR="00F14EF8" w:rsidRPr="00F14EF8">
        <w:t>homeless shelters, hospitals, colleges and prisons will be</w:t>
      </w:r>
      <w:r w:rsidR="007B67C7">
        <w:t xml:space="preserve"> counted as part of the Census Bureau’s </w:t>
      </w:r>
      <w:r w:rsidR="00F14EF8" w:rsidRPr="00F14EF8">
        <w:t>Group Quarters</w:t>
      </w:r>
      <w:r w:rsidR="007B67C7">
        <w:t xml:space="preserve"> process</w:t>
      </w:r>
      <w:r w:rsidR="00F14EF8" w:rsidRPr="00F14EF8">
        <w:t>.</w:t>
      </w:r>
    </w:p>
    <w:p w14:paraId="49FA2AB1" w14:textId="621A3FDF" w:rsidR="00C90558" w:rsidRPr="00891226" w:rsidRDefault="00C90558" w:rsidP="00F14EF8">
      <w:pPr>
        <w:pStyle w:val="ListParagraph"/>
        <w:numPr>
          <w:ilvl w:val="1"/>
          <w:numId w:val="5"/>
        </w:numPr>
        <w:spacing w:before="120"/>
        <w:ind w:left="720"/>
      </w:pPr>
      <w:r w:rsidRPr="00891226">
        <w:t xml:space="preserve">Open your building or </w:t>
      </w:r>
      <w:r w:rsidR="007B67C7">
        <w:t>collaborate with</w:t>
      </w:r>
      <w:r w:rsidRPr="00891226">
        <w:t xml:space="preserve"> another venue, like a library or community center, to host a census assistance event for the public</w:t>
      </w:r>
      <w:r w:rsidR="00C50221">
        <w:t>.</w:t>
      </w:r>
    </w:p>
    <w:p w14:paraId="1D4493FB" w14:textId="77777777" w:rsidR="00AD5A42" w:rsidRPr="00891226" w:rsidRDefault="00AD5A42" w:rsidP="00F14EF8">
      <w:pPr>
        <w:pStyle w:val="ListParagraph"/>
        <w:ind w:left="0"/>
      </w:pPr>
    </w:p>
    <w:p w14:paraId="6AEDC931" w14:textId="3AD443B4" w:rsidR="000A3A35" w:rsidRPr="00891226" w:rsidRDefault="000A3A35" w:rsidP="00891226">
      <w:pPr>
        <w:pStyle w:val="NormalWeb"/>
        <w:numPr>
          <w:ilvl w:val="0"/>
          <w:numId w:val="3"/>
        </w:numPr>
        <w:spacing w:before="0" w:beforeAutospacing="0" w:after="0" w:afterAutospacing="0"/>
        <w:ind w:left="360"/>
        <w:rPr>
          <w:rFonts w:asciiTheme="minorHAnsi" w:hAnsiTheme="minorHAnsi"/>
          <w:sz w:val="22"/>
          <w:szCs w:val="22"/>
        </w:rPr>
      </w:pPr>
      <w:r w:rsidRPr="009B1804">
        <w:rPr>
          <w:rFonts w:asciiTheme="minorHAnsi" w:hAnsiTheme="minorHAnsi"/>
          <w:b/>
          <w:bCs/>
          <w:sz w:val="22"/>
          <w:szCs w:val="22"/>
        </w:rPr>
        <w:t xml:space="preserve">Highlight the census in a worship service or </w:t>
      </w:r>
      <w:r w:rsidR="009B1804">
        <w:rPr>
          <w:rFonts w:asciiTheme="minorHAnsi" w:hAnsiTheme="minorHAnsi"/>
          <w:b/>
          <w:bCs/>
          <w:sz w:val="22"/>
          <w:szCs w:val="22"/>
        </w:rPr>
        <w:t xml:space="preserve">community </w:t>
      </w:r>
      <w:r w:rsidRPr="009B1804">
        <w:rPr>
          <w:rFonts w:asciiTheme="minorHAnsi" w:hAnsiTheme="minorHAnsi"/>
          <w:b/>
          <w:bCs/>
          <w:sz w:val="22"/>
          <w:szCs w:val="22"/>
        </w:rPr>
        <w:t>event</w:t>
      </w:r>
      <w:r w:rsidRPr="00891226">
        <w:rPr>
          <w:rFonts w:asciiTheme="minorHAnsi" w:hAnsiTheme="minorHAnsi"/>
          <w:sz w:val="22"/>
          <w:szCs w:val="22"/>
        </w:rPr>
        <w:t xml:space="preserve">. </w:t>
      </w:r>
      <w:r w:rsidR="00EF4D47" w:rsidRPr="00891226">
        <w:rPr>
          <w:rFonts w:asciiTheme="minorHAnsi" w:hAnsiTheme="minorHAnsi" w:cs="Arial"/>
          <w:color w:val="000000"/>
          <w:sz w:val="22"/>
          <w:szCs w:val="22"/>
        </w:rPr>
        <w:t xml:space="preserve">You can get bulletin insert downloads from </w:t>
      </w:r>
      <w:hyperlink r:id="rId10" w:history="1">
        <w:r w:rsidR="00EF4D47" w:rsidRPr="007B67C7">
          <w:rPr>
            <w:rStyle w:val="Hyperlink"/>
            <w:rFonts w:asciiTheme="minorHAnsi" w:hAnsiTheme="minorHAnsi" w:cs="Arial"/>
            <w:color w:val="C00000"/>
            <w:sz w:val="22"/>
            <w:szCs w:val="22"/>
          </w:rPr>
          <w:t>FAN</w:t>
        </w:r>
        <w:r w:rsidR="007B67C7">
          <w:rPr>
            <w:rStyle w:val="Hyperlink"/>
            <w:rFonts w:asciiTheme="minorHAnsi" w:hAnsiTheme="minorHAnsi" w:cs="Arial"/>
            <w:color w:val="C00000"/>
            <w:sz w:val="22"/>
            <w:szCs w:val="22"/>
          </w:rPr>
          <w:t>’s</w:t>
        </w:r>
        <w:r w:rsidR="007B67C7" w:rsidRPr="007B67C7">
          <w:rPr>
            <w:rStyle w:val="Hyperlink"/>
            <w:rFonts w:asciiTheme="minorHAnsi" w:hAnsiTheme="minorHAnsi" w:cs="Arial"/>
            <w:color w:val="C00000"/>
            <w:sz w:val="22"/>
            <w:szCs w:val="22"/>
          </w:rPr>
          <w:t xml:space="preserve"> census toolkit</w:t>
        </w:r>
      </w:hyperlink>
      <w:r w:rsidR="00EF4D47" w:rsidRPr="007B67C7">
        <w:rPr>
          <w:rFonts w:asciiTheme="minorHAnsi" w:hAnsiTheme="minorHAnsi" w:cs="Arial"/>
          <w:color w:val="C00000"/>
          <w:sz w:val="22"/>
          <w:szCs w:val="22"/>
        </w:rPr>
        <w:t>,</w:t>
      </w:r>
      <w:r w:rsidR="00EF4D47" w:rsidRPr="00891226">
        <w:rPr>
          <w:rFonts w:asciiTheme="minorHAnsi" w:hAnsiTheme="minorHAnsi" w:cs="Arial"/>
          <w:color w:val="000000"/>
          <w:sz w:val="22"/>
          <w:szCs w:val="22"/>
        </w:rPr>
        <w:t xml:space="preserve"> and </w:t>
      </w:r>
      <w:r w:rsidR="00AD5A42" w:rsidRPr="00891226">
        <w:rPr>
          <w:rFonts w:asciiTheme="minorHAnsi" w:hAnsiTheme="minorHAnsi"/>
          <w:sz w:val="22"/>
          <w:szCs w:val="22"/>
        </w:rPr>
        <w:t xml:space="preserve">find sermon guides, a </w:t>
      </w:r>
      <w:r w:rsidRPr="00891226">
        <w:rPr>
          <w:rFonts w:asciiTheme="minorHAnsi" w:hAnsiTheme="minorHAnsi" w:cs="Arial"/>
          <w:color w:val="000000"/>
          <w:sz w:val="22"/>
          <w:szCs w:val="22"/>
        </w:rPr>
        <w:t>Litany on Dignity and Justice</w:t>
      </w:r>
      <w:r w:rsidR="00AD5A42" w:rsidRPr="00891226">
        <w:rPr>
          <w:rFonts w:asciiTheme="minorHAnsi" w:hAnsiTheme="minorHAnsi" w:cs="Arial"/>
          <w:color w:val="000000"/>
          <w:sz w:val="22"/>
          <w:szCs w:val="22"/>
        </w:rPr>
        <w:t xml:space="preserve">, and relevant Sacred Texts at </w:t>
      </w:r>
      <w:r w:rsidRPr="00891226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hyperlink r:id="rId11" w:history="1">
        <w:r w:rsidR="00EF4D47" w:rsidRPr="007B67C7">
          <w:rPr>
            <w:rStyle w:val="Hyperlink"/>
            <w:rFonts w:asciiTheme="minorHAnsi" w:hAnsiTheme="minorHAnsi" w:cs="Arial"/>
            <w:color w:val="C00000"/>
            <w:sz w:val="22"/>
            <w:szCs w:val="22"/>
          </w:rPr>
          <w:t>https://www.faithinpubliclife.org/censussabbath</w:t>
        </w:r>
      </w:hyperlink>
      <w:r w:rsidR="00AD5A42" w:rsidRPr="00891226">
        <w:rPr>
          <w:rFonts w:asciiTheme="minorHAnsi" w:hAnsiTheme="minorHAnsi" w:cs="Arial"/>
          <w:sz w:val="22"/>
          <w:szCs w:val="22"/>
        </w:rPr>
        <w:t xml:space="preserve">. </w:t>
      </w:r>
      <w:r w:rsidR="007B67C7">
        <w:rPr>
          <w:rFonts w:asciiTheme="minorHAnsi" w:hAnsiTheme="minorHAnsi" w:cs="Arial"/>
          <w:sz w:val="22"/>
          <w:szCs w:val="22"/>
        </w:rPr>
        <w:t xml:space="preserve"> </w:t>
      </w:r>
    </w:p>
    <w:p w14:paraId="3F4C41CE" w14:textId="77777777" w:rsidR="00AD5A42" w:rsidRPr="00891226" w:rsidRDefault="00AD5A42" w:rsidP="00891226">
      <w:pPr>
        <w:pStyle w:val="NormalWeb"/>
        <w:spacing w:before="0" w:beforeAutospacing="0" w:after="0" w:afterAutospacing="0"/>
        <w:ind w:left="360"/>
        <w:rPr>
          <w:rFonts w:asciiTheme="minorHAnsi" w:hAnsiTheme="minorHAnsi"/>
          <w:sz w:val="22"/>
          <w:szCs w:val="22"/>
        </w:rPr>
      </w:pPr>
    </w:p>
    <w:p w14:paraId="6B854FFA" w14:textId="26F07D24" w:rsidR="000A3A35" w:rsidRPr="00891226" w:rsidRDefault="000A3A35" w:rsidP="00891226">
      <w:pPr>
        <w:pStyle w:val="ListParagraph"/>
        <w:numPr>
          <w:ilvl w:val="0"/>
          <w:numId w:val="1"/>
        </w:numPr>
        <w:ind w:left="360"/>
      </w:pPr>
      <w:r w:rsidRPr="009B1804">
        <w:rPr>
          <w:b/>
          <w:bCs/>
        </w:rPr>
        <w:t xml:space="preserve">Find a way to </w:t>
      </w:r>
      <w:r w:rsidR="009B1804">
        <w:rPr>
          <w:b/>
          <w:bCs/>
        </w:rPr>
        <w:t xml:space="preserve">celebrate your progress </w:t>
      </w:r>
      <w:r w:rsidR="009B1804" w:rsidRPr="009B1804">
        <w:t>as</w:t>
      </w:r>
      <w:r w:rsidR="006022A8" w:rsidRPr="009B1804">
        <w:t xml:space="preserve"> households</w:t>
      </w:r>
      <w:r w:rsidR="006022A8" w:rsidRPr="00891226">
        <w:t xml:space="preserve"> complete the census in your </w:t>
      </w:r>
      <w:r w:rsidR="007B67C7">
        <w:t>faith community</w:t>
      </w:r>
      <w:r w:rsidR="00511F71">
        <w:t>--</w:t>
      </w:r>
      <w:r w:rsidR="00AD5A42" w:rsidRPr="00891226">
        <w:t xml:space="preserve"> </w:t>
      </w:r>
      <w:bookmarkStart w:id="0" w:name="_GoBack"/>
      <w:bookmarkEnd w:id="0"/>
      <w:r w:rsidR="00AD5A42" w:rsidRPr="00891226">
        <w:t xml:space="preserve">have a </w:t>
      </w:r>
      <w:r w:rsidR="009B1804">
        <w:t>party</w:t>
      </w:r>
      <w:r w:rsidR="00AD5A42" w:rsidRPr="00891226">
        <w:t>!</w:t>
      </w:r>
    </w:p>
    <w:p w14:paraId="745A2958" w14:textId="77777777" w:rsidR="00C90558" w:rsidRPr="00891226" w:rsidRDefault="00C90558" w:rsidP="004A53A2">
      <w:pPr>
        <w:rPr>
          <w:sz w:val="24"/>
          <w:szCs w:val="24"/>
        </w:rPr>
      </w:pPr>
    </w:p>
    <w:p w14:paraId="41F11B2A" w14:textId="77777777" w:rsidR="00AD00B6" w:rsidRPr="001000B4" w:rsidRDefault="00AD00B6" w:rsidP="000A3A35">
      <w:pPr>
        <w:rPr>
          <w:b/>
          <w:bCs/>
          <w:i/>
          <w:iCs/>
          <w:sz w:val="28"/>
          <w:szCs w:val="28"/>
        </w:rPr>
      </w:pPr>
      <w:r w:rsidRPr="001000B4">
        <w:rPr>
          <w:b/>
          <w:bCs/>
          <w:i/>
          <w:iCs/>
          <w:sz w:val="28"/>
          <w:szCs w:val="28"/>
        </w:rPr>
        <w:t>W</w:t>
      </w:r>
      <w:r w:rsidR="0013025E" w:rsidRPr="001000B4">
        <w:rPr>
          <w:b/>
          <w:bCs/>
          <w:i/>
          <w:iCs/>
          <w:sz w:val="28"/>
          <w:szCs w:val="28"/>
        </w:rPr>
        <w:t>HY DOES IT MATTER?</w:t>
      </w:r>
    </w:p>
    <w:p w14:paraId="1EE4620F" w14:textId="77777777" w:rsidR="001000B4" w:rsidRDefault="001000B4" w:rsidP="000A3A35"/>
    <w:p w14:paraId="59AC0062" w14:textId="09EE8802" w:rsidR="000A3A35" w:rsidRPr="00891226" w:rsidRDefault="000A3A35" w:rsidP="001000B4">
      <w:r w:rsidRPr="00891226">
        <w:t>The Census directly affect</w:t>
      </w:r>
      <w:r w:rsidR="00EF4D47" w:rsidRPr="00891226">
        <w:t>s</w:t>
      </w:r>
      <w:r w:rsidR="00AD00B6" w:rsidRPr="00891226">
        <w:t xml:space="preserve"> your political voice in this democracy. Census data help determine how many legislative</w:t>
      </w:r>
      <w:r w:rsidR="00EF4D47" w:rsidRPr="00891226">
        <w:t xml:space="preserve"> and Electoral College </w:t>
      </w:r>
      <w:r w:rsidR="00AD00B6" w:rsidRPr="00891226">
        <w:t>representatives each state has and how district lines are drawn.</w:t>
      </w:r>
      <w:r w:rsidRPr="00891226">
        <w:t xml:space="preserve"> </w:t>
      </w:r>
    </w:p>
    <w:p w14:paraId="1A48F2E6" w14:textId="55EC0956" w:rsidR="007B67C7" w:rsidRPr="007B67C7" w:rsidRDefault="00AD00B6" w:rsidP="001000B4">
      <w:r w:rsidRPr="00891226">
        <w:t xml:space="preserve">Results from the Census are used to determine what share of $883 billion in federal funding </w:t>
      </w:r>
      <w:r w:rsidR="007B67C7">
        <w:t xml:space="preserve">($16.7 billion to Washington alone) </w:t>
      </w:r>
      <w:r w:rsidRPr="00891226">
        <w:t>goes to</w:t>
      </w:r>
      <w:r w:rsidR="00EF4D47" w:rsidRPr="00891226">
        <w:t xml:space="preserve"> </w:t>
      </w:r>
      <w:r w:rsidR="00F02305" w:rsidRPr="00891226">
        <w:t>your community</w:t>
      </w:r>
      <w:r w:rsidRPr="00891226">
        <w:t xml:space="preserve"> for social services like Medicaid, Section 8 housing, Supplemental Nutrition Assistance Program (SNAP), school </w:t>
      </w:r>
      <w:r w:rsidR="00EF4D47" w:rsidRPr="00891226">
        <w:t xml:space="preserve">and transportation </w:t>
      </w:r>
      <w:r w:rsidRPr="00891226">
        <w:t>funding</w:t>
      </w:r>
      <w:r w:rsidR="009E6690">
        <w:t>, and much more</w:t>
      </w:r>
      <w:r w:rsidRPr="00891226">
        <w:t>.</w:t>
      </w:r>
    </w:p>
    <w:sectPr w:rsidR="007B67C7" w:rsidRPr="007B67C7" w:rsidSect="007B67C7">
      <w:footerReference w:type="default" r:id="rId12"/>
      <w:pgSz w:w="12240" w:h="15840"/>
      <w:pgMar w:top="1152" w:right="1440" w:bottom="810" w:left="1440" w:header="720" w:footer="5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30887" w14:textId="77777777" w:rsidR="002274DD" w:rsidRDefault="002274DD" w:rsidP="007B67C7">
      <w:r>
        <w:separator/>
      </w:r>
    </w:p>
  </w:endnote>
  <w:endnote w:type="continuationSeparator" w:id="0">
    <w:p w14:paraId="18BE3592" w14:textId="77777777" w:rsidR="002274DD" w:rsidRDefault="002274DD" w:rsidP="007B6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dobe Garamond Pro Bold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ekton Pro">
    <w:altName w:val="Calibri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22FA3" w14:textId="77777777" w:rsidR="009E6690" w:rsidRPr="004F7664" w:rsidRDefault="009E6690" w:rsidP="009E6690">
    <w:pPr>
      <w:pStyle w:val="Footer"/>
      <w:jc w:val="center"/>
      <w:rPr>
        <w:sz w:val="24"/>
      </w:rPr>
    </w:pPr>
    <w:r>
      <w:rPr>
        <w:rFonts w:ascii="Helvetica" w:hAnsi="Helvetica" w:cs="Helvetica"/>
        <w:color w:val="221E1F"/>
        <w:sz w:val="20"/>
        <w:szCs w:val="18"/>
      </w:rPr>
      <w:t>3720 Airport Way S,</w:t>
    </w:r>
    <w:r w:rsidRPr="004F7664">
      <w:rPr>
        <w:rFonts w:ascii="Helvetica" w:hAnsi="Helvetica" w:cs="Helvetica"/>
        <w:color w:val="221E1F"/>
        <w:sz w:val="20"/>
        <w:szCs w:val="18"/>
      </w:rPr>
      <w:t xml:space="preserve"> Seattle,</w:t>
    </w:r>
    <w:r>
      <w:rPr>
        <w:rFonts w:ascii="Helvetica" w:hAnsi="Helvetica" w:cs="Helvetica"/>
        <w:color w:val="221E1F"/>
        <w:sz w:val="20"/>
        <w:szCs w:val="18"/>
      </w:rPr>
      <w:t xml:space="preserve"> </w:t>
    </w:r>
    <w:r w:rsidRPr="004F7664">
      <w:rPr>
        <w:rFonts w:ascii="Helvetica" w:hAnsi="Helvetica" w:cs="Helvetica"/>
        <w:color w:val="221E1F"/>
        <w:sz w:val="20"/>
        <w:szCs w:val="18"/>
      </w:rPr>
      <w:t>WA</w:t>
    </w:r>
    <w:r>
      <w:rPr>
        <w:rFonts w:ascii="Helvetica" w:hAnsi="Helvetica" w:cs="Helvetica"/>
        <w:color w:val="221E1F"/>
        <w:sz w:val="20"/>
        <w:szCs w:val="18"/>
      </w:rPr>
      <w:t xml:space="preserve"> 98134</w:t>
    </w:r>
    <w:r w:rsidRPr="004F7664">
      <w:rPr>
        <w:rFonts w:ascii="Helvetica" w:hAnsi="Helvetica" w:cs="Helvetica"/>
        <w:color w:val="221E1F"/>
        <w:sz w:val="20"/>
        <w:szCs w:val="18"/>
      </w:rPr>
      <w:t xml:space="preserve"> • </w:t>
    </w:r>
    <w:r>
      <w:rPr>
        <w:rFonts w:ascii="Helvetica" w:hAnsi="Helvetica" w:cs="Helvetica"/>
        <w:color w:val="221E1F"/>
        <w:sz w:val="20"/>
        <w:szCs w:val="18"/>
      </w:rPr>
      <w:t>(</w:t>
    </w:r>
    <w:r w:rsidRPr="004F7664">
      <w:rPr>
        <w:rFonts w:ascii="Helvetica" w:hAnsi="Helvetica" w:cs="Helvetica"/>
        <w:color w:val="221E1F"/>
        <w:sz w:val="20"/>
        <w:szCs w:val="18"/>
      </w:rPr>
      <w:t>206</w:t>
    </w:r>
    <w:r>
      <w:rPr>
        <w:rFonts w:ascii="Helvetica" w:hAnsi="Helvetica" w:cs="Helvetica"/>
        <w:color w:val="221E1F"/>
        <w:sz w:val="20"/>
        <w:szCs w:val="18"/>
      </w:rPr>
      <w:t>) 625-</w:t>
    </w:r>
    <w:r w:rsidRPr="004F7664">
      <w:rPr>
        <w:rFonts w:ascii="Helvetica" w:hAnsi="Helvetica" w:cs="Helvetica"/>
        <w:color w:val="221E1F"/>
        <w:sz w:val="20"/>
        <w:szCs w:val="18"/>
      </w:rPr>
      <w:t>9790 • fan@fanwa.org • www.fanwa.org</w:t>
    </w:r>
  </w:p>
  <w:p w14:paraId="7F64AD5A" w14:textId="77777777" w:rsidR="009E6690" w:rsidRDefault="009E66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FA807" w14:textId="77777777" w:rsidR="002274DD" w:rsidRDefault="002274DD" w:rsidP="007B67C7">
      <w:r>
        <w:separator/>
      </w:r>
    </w:p>
  </w:footnote>
  <w:footnote w:type="continuationSeparator" w:id="0">
    <w:p w14:paraId="169D92B1" w14:textId="77777777" w:rsidR="002274DD" w:rsidRDefault="002274DD" w:rsidP="007B6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11FA"/>
    <w:multiLevelType w:val="hybridMultilevel"/>
    <w:tmpl w:val="AA32B2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A7E8F"/>
    <w:multiLevelType w:val="hybridMultilevel"/>
    <w:tmpl w:val="D53E40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743B5"/>
    <w:multiLevelType w:val="hybridMultilevel"/>
    <w:tmpl w:val="4C62CB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C51D6"/>
    <w:multiLevelType w:val="hybridMultilevel"/>
    <w:tmpl w:val="882433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C2191"/>
    <w:multiLevelType w:val="hybridMultilevel"/>
    <w:tmpl w:val="E32817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3A2"/>
    <w:rsid w:val="00061591"/>
    <w:rsid w:val="000A3A35"/>
    <w:rsid w:val="001000B4"/>
    <w:rsid w:val="0013025E"/>
    <w:rsid w:val="002274DD"/>
    <w:rsid w:val="00373954"/>
    <w:rsid w:val="004A53A2"/>
    <w:rsid w:val="00511F71"/>
    <w:rsid w:val="006022A8"/>
    <w:rsid w:val="007B67C7"/>
    <w:rsid w:val="00891226"/>
    <w:rsid w:val="009627FF"/>
    <w:rsid w:val="009B1804"/>
    <w:rsid w:val="009D044C"/>
    <w:rsid w:val="009E6690"/>
    <w:rsid w:val="00AD00B6"/>
    <w:rsid w:val="00AD5A42"/>
    <w:rsid w:val="00C50221"/>
    <w:rsid w:val="00C90558"/>
    <w:rsid w:val="00D24400"/>
    <w:rsid w:val="00EF4D47"/>
    <w:rsid w:val="00F02305"/>
    <w:rsid w:val="00F1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A55ADA"/>
  <w15:chartTrackingRefBased/>
  <w15:docId w15:val="{4C79A4B1-4E6D-4B6F-A988-29DFB123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55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A3A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5A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A4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B67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7C7"/>
  </w:style>
  <w:style w:type="paragraph" w:styleId="Footer">
    <w:name w:val="footer"/>
    <w:basedOn w:val="Normal"/>
    <w:link w:val="FooterChar"/>
    <w:uiPriority w:val="99"/>
    <w:unhideWhenUsed/>
    <w:rsid w:val="007B6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3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nwa.org/advocacy/advocacy-toolkit/census-20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ithinpubliclife.org/censussabbath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fanwa.org/advocacy/advocacy-toolkit/census-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n@fanw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Dickinson</dc:creator>
  <cp:keywords/>
  <dc:description/>
  <cp:lastModifiedBy>Elise DeGooyer</cp:lastModifiedBy>
  <cp:revision>3</cp:revision>
  <cp:lastPrinted>2020-03-06T21:07:00Z</cp:lastPrinted>
  <dcterms:created xsi:type="dcterms:W3CDTF">2020-03-06T22:13:00Z</dcterms:created>
  <dcterms:modified xsi:type="dcterms:W3CDTF">2020-03-06T22:19:00Z</dcterms:modified>
</cp:coreProperties>
</file>